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48EB2" w14:textId="7C8BA169" w:rsidR="0077561E" w:rsidRPr="0077561E" w:rsidRDefault="0077561E" w:rsidP="0077561E">
      <w:pPr>
        <w:pStyle w:val="Header-3gppTdoc"/>
        <w:rPr>
          <w:rFonts w:eastAsia="SimSun"/>
          <w:noProof/>
          <w:lang w:val="en-GB"/>
        </w:rPr>
      </w:pPr>
      <w:r w:rsidRPr="0077561E">
        <w:rPr>
          <w:rFonts w:eastAsia="SimSun"/>
          <w:noProof/>
          <w:lang w:val="en-GB"/>
        </w:rPr>
        <w:t>3GPP TSG-RAN WG4 Meeting #92</w:t>
      </w:r>
      <w:r w:rsidRPr="0077561E">
        <w:rPr>
          <w:rFonts w:eastAsia="SimSun"/>
          <w:noProof/>
          <w:lang w:val="en-GB"/>
        </w:rPr>
        <w:tab/>
      </w:r>
      <w:r w:rsidRPr="0077561E">
        <w:rPr>
          <w:rFonts w:eastAsia="SimSun"/>
          <w:noProof/>
          <w:lang w:val="en-GB"/>
        </w:rPr>
        <w:tab/>
      </w:r>
      <w:r w:rsidRPr="005F1147">
        <w:rPr>
          <w:rFonts w:eastAsia="SimSun"/>
          <w:noProof/>
          <w:lang w:val="en-GB"/>
        </w:rPr>
        <w:t>R4-</w:t>
      </w:r>
      <w:r w:rsidR="00242915" w:rsidRPr="005F1147">
        <w:rPr>
          <w:rFonts w:eastAsia="SimSun"/>
          <w:noProof/>
          <w:lang w:val="en-GB"/>
        </w:rPr>
        <w:t>1908193</w:t>
      </w:r>
    </w:p>
    <w:p w14:paraId="18D3281F" w14:textId="77777777" w:rsidR="0077561E" w:rsidRPr="0077561E" w:rsidRDefault="0077561E" w:rsidP="0077561E">
      <w:pPr>
        <w:pStyle w:val="Header-3gppTdoc"/>
        <w:rPr>
          <w:rFonts w:eastAsia="SimSun"/>
          <w:noProof/>
          <w:lang w:val="en-GB"/>
        </w:rPr>
      </w:pPr>
      <w:r w:rsidRPr="0077561E">
        <w:rPr>
          <w:rFonts w:eastAsia="SimSun"/>
          <w:noProof/>
          <w:lang w:val="en-GB"/>
        </w:rPr>
        <w:t>Ljubljana</w:t>
      </w:r>
      <w:r w:rsidRPr="0077561E">
        <w:rPr>
          <w:rFonts w:eastAsia="SimSun" w:hint="eastAsia"/>
          <w:noProof/>
          <w:lang w:val="en-GB"/>
        </w:rPr>
        <w:t xml:space="preserve">, </w:t>
      </w:r>
      <w:r w:rsidRPr="0077561E">
        <w:rPr>
          <w:rFonts w:eastAsia="SimSun"/>
          <w:noProof/>
          <w:lang w:val="en-GB"/>
        </w:rPr>
        <w:t>SI, 26</w:t>
      </w:r>
      <w:r w:rsidRPr="0077561E">
        <w:rPr>
          <w:rFonts w:eastAsia="SimSun"/>
          <w:noProof/>
          <w:vertAlign w:val="superscript"/>
          <w:lang w:val="en-GB"/>
        </w:rPr>
        <w:t>th</w:t>
      </w:r>
      <w:r w:rsidRPr="0077561E">
        <w:rPr>
          <w:rFonts w:eastAsia="SimSun"/>
          <w:noProof/>
          <w:lang w:val="en-GB"/>
        </w:rPr>
        <w:t>–</w:t>
      </w:r>
      <w:r w:rsidRPr="0077561E">
        <w:rPr>
          <w:rFonts w:eastAsia="SimSun" w:hint="eastAsia"/>
          <w:noProof/>
          <w:lang w:val="en-GB"/>
        </w:rPr>
        <w:t xml:space="preserve"> </w:t>
      </w:r>
      <w:r w:rsidRPr="0077561E">
        <w:rPr>
          <w:rFonts w:eastAsia="SimSun"/>
          <w:noProof/>
          <w:lang w:val="en-GB"/>
        </w:rPr>
        <w:t>30</w:t>
      </w:r>
      <w:r w:rsidRPr="0077561E">
        <w:rPr>
          <w:rFonts w:eastAsia="SimSun"/>
          <w:noProof/>
          <w:vertAlign w:val="superscript"/>
          <w:lang w:val="en-GB"/>
        </w:rPr>
        <w:t>th</w:t>
      </w:r>
      <w:r w:rsidRPr="0077561E">
        <w:rPr>
          <w:rFonts w:eastAsia="SimSun"/>
          <w:noProof/>
          <w:lang w:val="en-GB"/>
        </w:rPr>
        <w:t xml:space="preserve"> Aug, 2019</w:t>
      </w:r>
    </w:p>
    <w:p w14:paraId="77B6DE7D" w14:textId="77777777" w:rsidR="00EA2420" w:rsidRDefault="00EA2420" w:rsidP="00EA2420">
      <w:pPr>
        <w:pStyle w:val="Header-3gppTdoc"/>
        <w:spacing w:after="120"/>
      </w:pPr>
    </w:p>
    <w:p w14:paraId="3D824836" w14:textId="77777777" w:rsidR="00F25FDF" w:rsidRPr="00F25FDF" w:rsidRDefault="00F25FDF" w:rsidP="00EA2420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260259">
        <w:t>9.9.1</w:t>
      </w:r>
    </w:p>
    <w:p w14:paraId="4A19218C" w14:textId="77777777" w:rsidR="00F25FDF" w:rsidRPr="00F25FDF" w:rsidRDefault="00F25FDF" w:rsidP="00EA2420">
      <w:pPr>
        <w:pStyle w:val="Header-3gppTdoc"/>
        <w:spacing w:after="120"/>
      </w:pPr>
      <w:r w:rsidRPr="00F25FDF">
        <w:t>Source:                Intel Corporation</w:t>
      </w:r>
    </w:p>
    <w:p w14:paraId="4128E135" w14:textId="77777777" w:rsidR="00F25FDF" w:rsidRPr="00F25FDF" w:rsidRDefault="00037226" w:rsidP="00EA2420">
      <w:pPr>
        <w:pStyle w:val="Header-3gppTdoc"/>
        <w:tabs>
          <w:tab w:val="clear" w:pos="4153"/>
          <w:tab w:val="center" w:pos="1980"/>
        </w:tabs>
        <w:spacing w:after="120"/>
      </w:pPr>
      <w:r>
        <w:t>Title:</w:t>
      </w:r>
      <w:r>
        <w:tab/>
        <w:t xml:space="preserve">                     </w:t>
      </w:r>
      <w:r w:rsidR="00F25FDF" w:rsidRPr="00F25FDF">
        <w:t xml:space="preserve">Discussion on </w:t>
      </w:r>
      <w:r w:rsidR="00260259">
        <w:t>RLM Requirements for URLLC</w:t>
      </w:r>
    </w:p>
    <w:p w14:paraId="585496ED" w14:textId="77777777" w:rsidR="00F25FDF" w:rsidRPr="00F25FDF" w:rsidRDefault="00F25FDF" w:rsidP="00EA2420">
      <w:pPr>
        <w:pStyle w:val="Header-3gppTdoc"/>
        <w:spacing w:after="120"/>
      </w:pPr>
      <w:r w:rsidRPr="00F25FDF">
        <w:t>Document for:     Discussion</w:t>
      </w:r>
    </w:p>
    <w:p w14:paraId="402EF8C9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50B0611" w14:textId="77777777" w:rsidR="009C2DE2" w:rsidRDefault="00F25FDF" w:rsidP="002F79EB">
      <w:pPr>
        <w:spacing w:after="240"/>
      </w:pPr>
      <w:r>
        <w:t>In RAN</w:t>
      </w:r>
      <w:r w:rsidR="009C2DE2">
        <w:t>#84 the WID for Physical layer enhancements</w:t>
      </w:r>
      <w:r w:rsidR="00400507">
        <w:t xml:space="preserve"> for NR </w:t>
      </w:r>
      <w:r w:rsidR="00400507" w:rsidRPr="00400507">
        <w:t>Ultra-Reliable and Low Latency Communication (URLLC)</w:t>
      </w:r>
      <w:r w:rsidR="00400507">
        <w:t xml:space="preserve"> were updated to include the following in Core part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507" w14:paraId="0F44E80B" w14:textId="77777777" w:rsidTr="00400507">
        <w:tc>
          <w:tcPr>
            <w:tcW w:w="9350" w:type="dxa"/>
          </w:tcPr>
          <w:p w14:paraId="72F4AC37" w14:textId="77777777" w:rsidR="00400507" w:rsidRDefault="00400507" w:rsidP="0040050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Specifica</w:t>
            </w:r>
            <w:r>
              <w:rPr>
                <w:bCs/>
                <w:lang w:eastAsia="zh-CN"/>
              </w:rPr>
              <w:t>tion of URLLC RAN4 core requirements based on Rel-15 URLLC functionalities [RAN4]</w:t>
            </w:r>
          </w:p>
          <w:p w14:paraId="2F7FA55B" w14:textId="77777777" w:rsidR="00400507" w:rsidRDefault="00400507" w:rsidP="0040050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>Investigate and specify the RLM requirements to support high reliability, if needed</w:t>
            </w:r>
          </w:p>
          <w:p w14:paraId="4EF752C6" w14:textId="77777777" w:rsidR="00400507" w:rsidRDefault="00400507" w:rsidP="0040050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>Investigate and specify the RLM requirements for low latency, if needed</w:t>
            </w:r>
          </w:p>
          <w:p w14:paraId="012F510C" w14:textId="77777777" w:rsidR="00400507" w:rsidRDefault="00400507" w:rsidP="00F25FDF"/>
        </w:tc>
      </w:tr>
    </w:tbl>
    <w:p w14:paraId="6186A7B1" w14:textId="77777777" w:rsidR="00F25FDF" w:rsidRDefault="00F25FDF" w:rsidP="00F25FDF"/>
    <w:p w14:paraId="05DC1166" w14:textId="77777777" w:rsidR="00400507" w:rsidRDefault="00400507" w:rsidP="00F25FDF">
      <w:r>
        <w:t xml:space="preserve">In this contribution we present our views on </w:t>
      </w:r>
      <w:r w:rsidR="0057466F">
        <w:t>RLM requirements for URLLC.</w:t>
      </w:r>
    </w:p>
    <w:p w14:paraId="66943AFD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5FA7D9F2" w14:textId="0B80E31A" w:rsidR="00177D74" w:rsidRPr="00DE614E" w:rsidRDefault="00177D74" w:rsidP="00177D74">
      <w:pPr>
        <w:spacing w:after="240"/>
        <w:rPr>
          <w:lang w:val="en-GB"/>
        </w:rPr>
      </w:pPr>
      <w:r w:rsidRPr="00DE614E">
        <w:rPr>
          <w:lang w:val="en-GB"/>
        </w:rPr>
        <w:t xml:space="preserve">Ultra-reliable low-latency communication (URLLC) is one of the use cases supported by NR. The key goal for URLLC is to achieve reliable quality and low latency. The requirement in Rel-15 </w:t>
      </w:r>
      <w:r w:rsidR="00242915">
        <w:rPr>
          <w:lang w:val="en-GB"/>
        </w:rPr>
        <w:t xml:space="preserve">NR </w:t>
      </w:r>
      <w:r w:rsidRPr="00DE614E">
        <w:rPr>
          <w:lang w:val="en-GB"/>
        </w:rPr>
        <w:t>is 99.999% error free transmission (10</w:t>
      </w:r>
      <w:r w:rsidRPr="00DE614E">
        <w:rPr>
          <w:vertAlign w:val="superscript"/>
          <w:lang w:val="en-GB"/>
        </w:rPr>
        <w:t>-5</w:t>
      </w:r>
      <w:r w:rsidRPr="00DE614E">
        <w:rPr>
          <w:lang w:val="en-GB"/>
        </w:rPr>
        <w:t xml:space="preserve"> BLER) and latency of 1ms. In order to meet the stringent requirements for URLLC, a number of features have been introduced in NR for Rel-15 to support high reliability and low latency both in the UL and DL.</w:t>
      </w:r>
    </w:p>
    <w:p w14:paraId="4560F12E" w14:textId="77777777" w:rsidR="00177D74" w:rsidRPr="00DE614E" w:rsidRDefault="00177D74" w:rsidP="00177D74">
      <w:pPr>
        <w:spacing w:after="240"/>
      </w:pPr>
      <w:r w:rsidRPr="00DE614E">
        <w:t>Features for improved reliability in the DL</w:t>
      </w:r>
    </w:p>
    <w:p w14:paraId="33114A81" w14:textId="77777777" w:rsidR="00177D74" w:rsidRPr="00DE614E" w:rsidRDefault="00177D74" w:rsidP="00177D74">
      <w:pPr>
        <w:numPr>
          <w:ilvl w:val="0"/>
          <w:numId w:val="25"/>
        </w:numPr>
        <w:spacing w:after="240"/>
      </w:pPr>
      <w:r w:rsidRPr="00DE614E">
        <w:t>Additional CQI and MCS table targeting low spectral efficiency and target BLER of 10</w:t>
      </w:r>
      <w:r w:rsidRPr="00DE614E">
        <w:rPr>
          <w:vertAlign w:val="superscript"/>
        </w:rPr>
        <w:t xml:space="preserve">-5 </w:t>
      </w:r>
    </w:p>
    <w:p w14:paraId="3963F3B5" w14:textId="77777777" w:rsidR="00177D74" w:rsidRPr="00DE614E" w:rsidRDefault="00177D74" w:rsidP="00177D74">
      <w:pPr>
        <w:numPr>
          <w:ilvl w:val="0"/>
          <w:numId w:val="25"/>
        </w:numPr>
        <w:spacing w:after="240"/>
      </w:pPr>
      <w:r w:rsidRPr="00DE614E">
        <w:t>Aggregation level of 16 for PDCCH</w:t>
      </w:r>
    </w:p>
    <w:p w14:paraId="4A892D1C" w14:textId="77777777" w:rsidR="00177D74" w:rsidRPr="00DE614E" w:rsidRDefault="00177D74" w:rsidP="00177D74">
      <w:pPr>
        <w:numPr>
          <w:ilvl w:val="0"/>
          <w:numId w:val="25"/>
        </w:numPr>
        <w:spacing w:after="240"/>
      </w:pPr>
      <w:r w:rsidRPr="00DE614E">
        <w:t>Slot aggregation</w:t>
      </w:r>
      <w:r>
        <w:t xml:space="preserve"> for PDSCH</w:t>
      </w:r>
    </w:p>
    <w:p w14:paraId="0B947A85" w14:textId="77777777" w:rsidR="00177D74" w:rsidRPr="00DE614E" w:rsidRDefault="00177D74" w:rsidP="00177D74">
      <w:pPr>
        <w:spacing w:after="240"/>
      </w:pPr>
      <w:r w:rsidRPr="00DE614E">
        <w:t>Features to support low latency</w:t>
      </w:r>
    </w:p>
    <w:p w14:paraId="5A2CF0A5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 xml:space="preserve">Scalable numerology </w:t>
      </w:r>
    </w:p>
    <w:p w14:paraId="0918C9DA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 xml:space="preserve">Non-slot based scheduling – Mapping </w:t>
      </w:r>
      <w:proofErr w:type="spellStart"/>
      <w:r w:rsidRPr="00DE614E">
        <w:t>TypeB</w:t>
      </w:r>
      <w:proofErr w:type="spellEnd"/>
      <w:r w:rsidRPr="00DE614E">
        <w:t xml:space="preserve"> for  PDSCH and PUSCH</w:t>
      </w:r>
    </w:p>
    <w:p w14:paraId="170476DB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>Pre-emption indication</w:t>
      </w:r>
    </w:p>
    <w:p w14:paraId="21506E0D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>CBG based re-transmissions</w:t>
      </w:r>
    </w:p>
    <w:p w14:paraId="259AAEEF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>Shortened UE processing time</w:t>
      </w:r>
    </w:p>
    <w:p w14:paraId="3A35C1DE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t>Self-contained slot</w:t>
      </w:r>
    </w:p>
    <w:p w14:paraId="3B5B4095" w14:textId="77777777" w:rsidR="00177D74" w:rsidRPr="00DE614E" w:rsidRDefault="00177D74" w:rsidP="00177D74">
      <w:pPr>
        <w:numPr>
          <w:ilvl w:val="0"/>
          <w:numId w:val="26"/>
        </w:numPr>
        <w:spacing w:after="240"/>
      </w:pPr>
      <w:r w:rsidRPr="00DE614E">
        <w:lastRenderedPageBreak/>
        <w:t>Low latency CSI feedback</w:t>
      </w:r>
    </w:p>
    <w:p w14:paraId="36C9734A" w14:textId="77777777" w:rsidR="00F25FDF" w:rsidRDefault="00D02420" w:rsidP="00743717">
      <w:pPr>
        <w:spacing w:before="120" w:after="120"/>
      </w:pPr>
      <w:r>
        <w:t xml:space="preserve">In RAN#84 it was agreed to investigate and specify RLM requirements to support high reliability and low latency. </w:t>
      </w:r>
    </w:p>
    <w:p w14:paraId="6958AB95" w14:textId="77777777" w:rsidR="00F92286" w:rsidRDefault="00F92286" w:rsidP="00743717">
      <w:pPr>
        <w:spacing w:before="120" w:after="120"/>
      </w:pPr>
    </w:p>
    <w:p w14:paraId="58C0DA0C" w14:textId="2E3BF30A" w:rsidR="003D2049" w:rsidRDefault="00C74C88" w:rsidP="00743717">
      <w:pPr>
        <w:spacing w:before="120" w:after="120"/>
      </w:pPr>
      <w:r>
        <w:t xml:space="preserve">In NR Rel-15, BLER pair for </w:t>
      </w:r>
      <w:proofErr w:type="spellStart"/>
      <w:r>
        <w:t>Config</w:t>
      </w:r>
      <w:proofErr w:type="spellEnd"/>
      <w:r>
        <w:t xml:space="preserve"> 0 is defined as 10% and 2% for </w:t>
      </w:r>
      <w:proofErr w:type="spellStart"/>
      <w:r>
        <w:t>BLER</w:t>
      </w:r>
      <w:r w:rsidRPr="002E53FB">
        <w:rPr>
          <w:vertAlign w:val="subscript"/>
        </w:rPr>
        <w:t>out</w:t>
      </w:r>
      <w:proofErr w:type="spellEnd"/>
      <w:r>
        <w:t xml:space="preserve"> and </w:t>
      </w:r>
      <w:proofErr w:type="spellStart"/>
      <w:r>
        <w:t>BLER</w:t>
      </w:r>
      <w:r w:rsidRPr="002E53FB">
        <w:rPr>
          <w:vertAlign w:val="subscript"/>
        </w:rPr>
        <w:t>in</w:t>
      </w:r>
      <w:proofErr w:type="spellEnd"/>
      <w:r>
        <w:t xml:space="preserve"> respectively. A second BLER pair might be introduced in future release targeting VoIP applications. In </w:t>
      </w:r>
      <w:r w:rsidR="003D2049">
        <w:t>order to achieve the high target reliability for URLLC, high aggregation level of 16 was introduced in NR. For Radio link monitoring in NR we have the threshold for out-of-sync based on 10% BLER on hypothetical PDCCH transmission. The transmission parameters for PDCCH are captured below:</w:t>
      </w:r>
    </w:p>
    <w:p w14:paraId="0550EFB4" w14:textId="4ACD58AF" w:rsidR="003D2049" w:rsidRPr="00BE78B0" w:rsidRDefault="003D2049" w:rsidP="003D2049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 xml:space="preserve">Table </w:t>
      </w:r>
      <w:bookmarkStart w:id="0" w:name="_GoBack"/>
      <w:bookmarkEnd w:id="0"/>
      <w:r w:rsidRPr="00BE78B0">
        <w:rPr>
          <w:rFonts w:ascii="Arial" w:hAnsi="Arial"/>
          <w:b/>
        </w:rPr>
        <w:t>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016"/>
      </w:tblGrid>
      <w:tr w:rsidR="003D2049" w:rsidRPr="00BE78B0" w14:paraId="64F2A4EF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D088D0F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E78B0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1C182290" w14:textId="77777777" w:rsidR="003D2049" w:rsidRPr="00BE78B0" w:rsidRDefault="003D2049" w:rsidP="00DD18BF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3D2049" w:rsidRPr="00BE78B0" w14:paraId="39535D10" w14:textId="77777777" w:rsidTr="005F1147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BAE4E9F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790B15E1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3D2049" w:rsidRPr="00BE78B0" w14:paraId="3EDF4F3E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E260042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22E4CED4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3D2049" w:rsidRPr="00BE78B0" w14:paraId="40B15617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7EFC828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64DE56B5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3D2049" w:rsidRPr="00BE78B0" w14:paraId="3DAD9418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E407F41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3B5EC4B8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3D2049" w:rsidRPr="00BE78B0" w14:paraId="2A4274F4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1740F9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62246BA5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3D2049" w:rsidRPr="00BE78B0" w14:paraId="6DA2CF62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8D9094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1BF052BD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3D2049" w:rsidRPr="00BE78B0" w14:paraId="3CD48242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9FAE1AF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48B0AC73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3D2049" w:rsidRPr="00BE78B0" w14:paraId="61354A1E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F95E695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BE78B0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BE78B0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74BBBC57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3D2049" w:rsidRPr="00BE78B0" w14:paraId="40A42AE7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4694C1F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669A1854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3D2049" w:rsidRPr="00BE78B0" w14:paraId="500CC459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0EB855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50C27B9B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3D2049" w:rsidRPr="00BE78B0" w14:paraId="33F9BE96" w14:textId="77777777" w:rsidTr="005F1147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4D55869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57AD71F6" w14:textId="77777777" w:rsidR="003D2049" w:rsidRPr="00BE78B0" w:rsidRDefault="003D2049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4644A0F5" w14:textId="77777777" w:rsidR="003D2049" w:rsidRDefault="003D2049" w:rsidP="00743717">
      <w:pPr>
        <w:spacing w:before="120" w:after="120"/>
      </w:pPr>
    </w:p>
    <w:p w14:paraId="35FD05A0" w14:textId="309E4F56" w:rsidR="003D2049" w:rsidRDefault="003D2049" w:rsidP="00743717">
      <w:pPr>
        <w:spacing w:before="120" w:after="120"/>
      </w:pPr>
      <w:r>
        <w:t xml:space="preserve">Using aggregation level of 16 for out-of-sync evaluation </w:t>
      </w:r>
      <w:r w:rsidR="00DE5D4A">
        <w:t>might</w:t>
      </w:r>
      <w:r>
        <w:t xml:space="preserve"> </w:t>
      </w:r>
      <w:r w:rsidR="00DE5D4A">
        <w:t xml:space="preserve">further lower the </w:t>
      </w:r>
      <w:proofErr w:type="spellStart"/>
      <w:r w:rsidR="00DE5D4A">
        <w:t>Q</w:t>
      </w:r>
      <w:r w:rsidR="00DE5D4A" w:rsidRPr="005F1147">
        <w:rPr>
          <w:vertAlign w:val="subscript"/>
        </w:rPr>
        <w:t>out</w:t>
      </w:r>
      <w:proofErr w:type="spellEnd"/>
      <w:r w:rsidR="00DE5D4A">
        <w:t xml:space="preserve"> threshold, using BLER target of 10%. Lowering the </w:t>
      </w:r>
      <w:r w:rsidR="00C74C88">
        <w:t xml:space="preserve">threshold further will not help with meeting the reliability target for URLLC. </w:t>
      </w:r>
    </w:p>
    <w:p w14:paraId="44566DC2" w14:textId="65A26A07" w:rsidR="00C74C88" w:rsidRPr="005F1147" w:rsidRDefault="00C74C88" w:rsidP="00743717">
      <w:pPr>
        <w:spacing w:before="120" w:after="120"/>
        <w:rPr>
          <w:i/>
        </w:rPr>
      </w:pPr>
      <w:r w:rsidRPr="005F1147">
        <w:rPr>
          <w:b/>
          <w:i/>
        </w:rPr>
        <w:t>Observation #1:</w:t>
      </w:r>
      <w:r w:rsidRPr="005F1147">
        <w:rPr>
          <w:i/>
        </w:rPr>
        <w:t xml:space="preserve"> Using AL=16 for out-of-sync evaluation </w:t>
      </w:r>
      <w:r>
        <w:rPr>
          <w:i/>
        </w:rPr>
        <w:t xml:space="preserve">with same BLER target </w:t>
      </w:r>
      <w:r w:rsidRPr="005F1147">
        <w:rPr>
          <w:i/>
        </w:rPr>
        <w:t xml:space="preserve">might further reduce the </w:t>
      </w:r>
      <w:proofErr w:type="spellStart"/>
      <w:r w:rsidRPr="005F1147">
        <w:rPr>
          <w:i/>
        </w:rPr>
        <w:t>Q</w:t>
      </w:r>
      <w:r w:rsidRPr="005F1147">
        <w:rPr>
          <w:i/>
          <w:vertAlign w:val="subscript"/>
        </w:rPr>
        <w:t>out</w:t>
      </w:r>
      <w:proofErr w:type="spellEnd"/>
      <w:r w:rsidRPr="005F1147">
        <w:rPr>
          <w:i/>
        </w:rPr>
        <w:t xml:space="preserve"> threshold and not help with improving reliability of the link</w:t>
      </w:r>
    </w:p>
    <w:p w14:paraId="22CA6D2E" w14:textId="4FEB388C" w:rsidR="00C74C88" w:rsidRDefault="00C74C88" w:rsidP="00743717">
      <w:pPr>
        <w:spacing w:before="120" w:after="120"/>
      </w:pPr>
      <w:r>
        <w:t xml:space="preserve">At the UE side there is no way to differentiate URLLC and </w:t>
      </w:r>
      <w:proofErr w:type="spellStart"/>
      <w:r>
        <w:t>eMBB</w:t>
      </w:r>
      <w:proofErr w:type="spellEnd"/>
      <w:r>
        <w:t xml:space="preserve"> traffic. Defining a different BLER pair for URLLC might not be</w:t>
      </w:r>
      <w:r w:rsidR="006C031B">
        <w:t xml:space="preserve"> feasible. </w:t>
      </w:r>
      <w:r w:rsidR="00323436">
        <w:t xml:space="preserve">Even with dedicated URLLC traffic, in case a different thresholds are used for Radio link monitoring, changing the BLER thresholds might not really help with achieving better link reliability. </w:t>
      </w:r>
      <w:r w:rsidR="006C031B">
        <w:t>Hence, we recommend not to define 2</w:t>
      </w:r>
      <w:r w:rsidR="006C031B" w:rsidRPr="005F1147">
        <w:rPr>
          <w:vertAlign w:val="superscript"/>
        </w:rPr>
        <w:t>nd</w:t>
      </w:r>
      <w:r w:rsidR="006C031B">
        <w:t xml:space="preserve"> BLER pair for RLM for URLLC.</w:t>
      </w:r>
    </w:p>
    <w:p w14:paraId="39161173" w14:textId="3839FB64" w:rsidR="006C031B" w:rsidRPr="00510076" w:rsidRDefault="006C031B" w:rsidP="006C031B">
      <w:pPr>
        <w:spacing w:after="240"/>
        <w:rPr>
          <w:b/>
          <w:lang w:eastAsia="en-GB"/>
        </w:rPr>
      </w:pPr>
      <w:r w:rsidRPr="00510076">
        <w:rPr>
          <w:b/>
          <w:lang w:eastAsia="en-GB"/>
        </w:rPr>
        <w:t xml:space="preserve">Proposal #1: </w:t>
      </w:r>
      <w:r>
        <w:rPr>
          <w:b/>
          <w:lang w:eastAsia="en-GB"/>
        </w:rPr>
        <w:t>For URLLC, do not</w:t>
      </w:r>
      <w:r w:rsidRPr="00510076">
        <w:rPr>
          <w:b/>
          <w:lang w:eastAsia="en-GB"/>
        </w:rPr>
        <w:t xml:space="preserve"> define 2</w:t>
      </w:r>
      <w:r w:rsidRPr="00510076">
        <w:rPr>
          <w:b/>
          <w:vertAlign w:val="superscript"/>
          <w:lang w:eastAsia="en-GB"/>
        </w:rPr>
        <w:t>nd</w:t>
      </w:r>
      <w:r w:rsidRPr="00510076">
        <w:rPr>
          <w:b/>
          <w:lang w:eastAsia="en-GB"/>
        </w:rPr>
        <w:t xml:space="preserve"> BLER pair for RLM</w:t>
      </w:r>
    </w:p>
    <w:p w14:paraId="6880C961" w14:textId="77777777" w:rsidR="006C031B" w:rsidRDefault="006C031B" w:rsidP="00743717">
      <w:pPr>
        <w:spacing w:before="120" w:after="120"/>
      </w:pPr>
    </w:p>
    <w:p w14:paraId="63168971" w14:textId="77777777" w:rsidR="00510076" w:rsidRDefault="00AF7178" w:rsidP="0044658D">
      <w:pPr>
        <w:spacing w:after="240"/>
        <w:rPr>
          <w:lang w:eastAsia="en-GB"/>
        </w:rPr>
      </w:pPr>
      <w:r>
        <w:rPr>
          <w:lang w:eastAsia="en-GB"/>
        </w:rPr>
        <w:t>In order</w:t>
      </w:r>
      <w:r w:rsidR="00510076">
        <w:rPr>
          <w:lang w:eastAsia="en-GB"/>
        </w:rPr>
        <w:t xml:space="preserve"> to maintain high reliability for URLLC use cases, we might need some way to prevent out-of-sync and eventual radio link failure. </w:t>
      </w:r>
    </w:p>
    <w:p w14:paraId="72A3AB42" w14:textId="19431590" w:rsidR="00510076" w:rsidRPr="00510076" w:rsidRDefault="00510076" w:rsidP="0044658D">
      <w:pPr>
        <w:spacing w:after="240"/>
        <w:rPr>
          <w:i/>
          <w:lang w:eastAsia="en-GB"/>
        </w:rPr>
      </w:pPr>
      <w:r w:rsidRPr="00510076">
        <w:rPr>
          <w:b/>
          <w:i/>
          <w:lang w:eastAsia="en-GB"/>
        </w:rPr>
        <w:t>Observation #</w:t>
      </w:r>
      <w:r w:rsidR="006C031B">
        <w:rPr>
          <w:b/>
          <w:i/>
          <w:lang w:eastAsia="en-GB"/>
        </w:rPr>
        <w:t>2</w:t>
      </w:r>
      <w:r w:rsidRPr="00510076">
        <w:rPr>
          <w:b/>
          <w:i/>
          <w:lang w:eastAsia="en-GB"/>
        </w:rPr>
        <w:t>:</w:t>
      </w:r>
      <w:r w:rsidRPr="00510076">
        <w:rPr>
          <w:i/>
          <w:lang w:eastAsia="en-GB"/>
        </w:rPr>
        <w:t xml:space="preserve"> For URLLC use cases, to maintain high reliability</w:t>
      </w:r>
      <w:r w:rsidR="006C031B">
        <w:rPr>
          <w:i/>
          <w:lang w:eastAsia="en-GB"/>
        </w:rPr>
        <w:t>,</w:t>
      </w:r>
      <w:r w:rsidRPr="00510076">
        <w:rPr>
          <w:i/>
          <w:lang w:eastAsia="en-GB"/>
        </w:rPr>
        <w:t xml:space="preserve"> out-of-sync and </w:t>
      </w:r>
      <w:r w:rsidR="006C031B">
        <w:rPr>
          <w:i/>
          <w:lang w:eastAsia="en-GB"/>
        </w:rPr>
        <w:t>Radio link failure</w:t>
      </w:r>
      <w:r w:rsidR="006C031B" w:rsidRPr="00510076">
        <w:rPr>
          <w:i/>
          <w:lang w:eastAsia="en-GB"/>
        </w:rPr>
        <w:t xml:space="preserve"> </w:t>
      </w:r>
      <w:r w:rsidRPr="00510076">
        <w:rPr>
          <w:i/>
          <w:lang w:eastAsia="en-GB"/>
        </w:rPr>
        <w:t>must be prevented</w:t>
      </w:r>
    </w:p>
    <w:p w14:paraId="3114A104" w14:textId="77777777" w:rsidR="00500A58" w:rsidRDefault="00B21BF7" w:rsidP="0044658D">
      <w:pPr>
        <w:spacing w:after="240"/>
        <w:rPr>
          <w:lang w:eastAsia="en-GB"/>
        </w:rPr>
      </w:pPr>
      <w:r>
        <w:rPr>
          <w:lang w:eastAsia="en-GB"/>
        </w:rPr>
        <w:t xml:space="preserve">In order to improve reliability, an early indication to the network when SNR conditions are deteriorating would be very beneficial for the network </w:t>
      </w:r>
      <w:r w:rsidR="006C031B">
        <w:rPr>
          <w:lang w:eastAsia="en-GB"/>
        </w:rPr>
        <w:t xml:space="preserve">to trigger additional measurements on neighbor cells, other frequency bands in order to switch to another cell or band prior to detecting out-of-sync. </w:t>
      </w:r>
    </w:p>
    <w:p w14:paraId="648A446D" w14:textId="77777777" w:rsidR="00500A58" w:rsidRDefault="00500A58" w:rsidP="00500A58">
      <w:pPr>
        <w:spacing w:after="240"/>
        <w:rPr>
          <w:b/>
          <w:lang w:eastAsia="en-GB"/>
        </w:rPr>
      </w:pPr>
      <w:r w:rsidRPr="00AF7178">
        <w:rPr>
          <w:b/>
          <w:lang w:eastAsia="en-GB"/>
        </w:rPr>
        <w:t>Proposal #2: Introduce early out-of-sync detection</w:t>
      </w:r>
      <w:r>
        <w:rPr>
          <w:b/>
          <w:lang w:eastAsia="en-GB"/>
        </w:rPr>
        <w:t xml:space="preserve"> at UE for URLLC to prevent out-of-sync and radio link failure</w:t>
      </w:r>
    </w:p>
    <w:p w14:paraId="4C763475" w14:textId="77777777" w:rsidR="00500A58" w:rsidRDefault="00500A58" w:rsidP="0044658D">
      <w:pPr>
        <w:spacing w:after="240"/>
        <w:rPr>
          <w:lang w:eastAsia="en-GB"/>
        </w:rPr>
      </w:pPr>
    </w:p>
    <w:p w14:paraId="135F086F" w14:textId="7F71D145" w:rsidR="00323436" w:rsidRDefault="006C031B" w:rsidP="0044658D">
      <w:pPr>
        <w:spacing w:after="240"/>
        <w:rPr>
          <w:lang w:eastAsia="en-GB"/>
        </w:rPr>
      </w:pPr>
      <w:r>
        <w:rPr>
          <w:lang w:eastAsia="en-GB"/>
        </w:rPr>
        <w:t xml:space="preserve">The early out-of-sync detection could be based on </w:t>
      </w:r>
      <w:r w:rsidR="00323436">
        <w:rPr>
          <w:lang w:eastAsia="en-GB"/>
        </w:rPr>
        <w:t xml:space="preserve">different hypothetical PDCCH parameters than for out-of-sync. In Table 2 we provide a recommendation for </w:t>
      </w:r>
      <w:r w:rsidR="00FE1623">
        <w:rPr>
          <w:lang w:eastAsia="en-GB"/>
        </w:rPr>
        <w:t xml:space="preserve">PDCCH transmission parameters for early out-of-sync detection. </w:t>
      </w:r>
    </w:p>
    <w:p w14:paraId="3F1B8280" w14:textId="2827B122" w:rsidR="00323436" w:rsidRPr="00BE78B0" w:rsidRDefault="00323436" w:rsidP="00323436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BE78B0">
        <w:rPr>
          <w:rFonts w:ascii="Arial" w:hAnsi="Arial"/>
          <w:b/>
        </w:rPr>
        <w:t xml:space="preserve">: PDCCH transmission parameters for </w:t>
      </w:r>
      <w:r>
        <w:rPr>
          <w:rFonts w:ascii="Arial" w:hAnsi="Arial"/>
          <w:b/>
        </w:rPr>
        <w:t xml:space="preserve">early </w:t>
      </w:r>
      <w:r w:rsidRPr="00BE78B0">
        <w:rPr>
          <w:rFonts w:ascii="Arial" w:hAnsi="Arial"/>
          <w:b/>
        </w:rPr>
        <w:t>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016"/>
      </w:tblGrid>
      <w:tr w:rsidR="00323436" w:rsidRPr="00BE78B0" w14:paraId="24C05730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D6A4723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E78B0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1137CD01" w14:textId="77777777" w:rsidR="00323436" w:rsidRPr="00BE78B0" w:rsidRDefault="00323436" w:rsidP="00DD18BF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323436" w:rsidRPr="00BE78B0" w14:paraId="6925FD8F" w14:textId="77777777" w:rsidTr="00DD18BF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1DD8C48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2B5B5058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323436" w:rsidRPr="00BE78B0" w14:paraId="04C154B6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17D53A1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6FFE2AEA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323436" w:rsidRPr="00BE78B0" w14:paraId="44B4B99A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7DB8DC8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0CDAE5F6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323436" w:rsidRPr="00BE78B0" w14:paraId="5F634E83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4411B5D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30C3B77F" w14:textId="7204AD9F" w:rsidR="00323436" w:rsidRPr="00BE78B0" w:rsidRDefault="00FE1623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</w:t>
            </w:r>
            <w:r w:rsidR="00323436" w:rsidRPr="00BE78B0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</w:tr>
      <w:tr w:rsidR="00323436" w:rsidRPr="00BE78B0" w14:paraId="3146E55A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FC7ED73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33ED4A44" w14:textId="78D0EDED" w:rsidR="00323436" w:rsidRPr="00BE78B0" w:rsidRDefault="00FE1623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</w:t>
            </w:r>
            <w:r w:rsidR="00323436" w:rsidRPr="00BE78B0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</w:tr>
      <w:tr w:rsidR="00323436" w:rsidRPr="00BE78B0" w14:paraId="734F5ED9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7D96E96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3B742F82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323436" w:rsidRPr="00BE78B0" w14:paraId="1C62E2DD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F695C1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7CDBEEBE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323436" w:rsidRPr="00BE78B0" w14:paraId="502C5A0F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8A60B3C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BE78B0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BE78B0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3509B332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323436" w:rsidRPr="00BE78B0" w14:paraId="116A313E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087C392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036694E1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323436" w:rsidRPr="00BE78B0" w14:paraId="79849525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EFBF29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5585651B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323436" w:rsidRPr="00BE78B0" w14:paraId="7C57589A" w14:textId="77777777" w:rsidTr="00DD18BF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E5AB290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016" w:type="dxa"/>
            <w:shd w:val="clear" w:color="auto" w:fill="auto"/>
            <w:vAlign w:val="center"/>
          </w:tcPr>
          <w:p w14:paraId="28811D8C" w14:textId="77777777" w:rsidR="00323436" w:rsidRPr="00BE78B0" w:rsidRDefault="00323436" w:rsidP="00DD18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BE78B0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3DEEF67E" w14:textId="77777777" w:rsidR="00323436" w:rsidRDefault="00323436" w:rsidP="00323436">
      <w:pPr>
        <w:spacing w:before="120" w:after="120"/>
      </w:pPr>
    </w:p>
    <w:p w14:paraId="0CF86A59" w14:textId="1D264C9F" w:rsidR="00500A58" w:rsidRPr="005F1147" w:rsidRDefault="00500A58" w:rsidP="0044658D">
      <w:pPr>
        <w:spacing w:after="240"/>
        <w:rPr>
          <w:lang w:eastAsia="en-GB"/>
        </w:rPr>
      </w:pPr>
      <w:r>
        <w:rPr>
          <w:lang w:eastAsia="en-GB"/>
        </w:rPr>
        <w:t>The transmission parameters for early out-of-sync detection and further how this is signaled to the network could be studied further in RAN4</w:t>
      </w:r>
    </w:p>
    <w:p w14:paraId="0A05B048" w14:textId="44DCBB6E" w:rsidR="00AF7178" w:rsidRDefault="00AF7178" w:rsidP="0044658D">
      <w:pPr>
        <w:spacing w:after="240"/>
        <w:rPr>
          <w:b/>
          <w:lang w:eastAsia="en-GB"/>
        </w:rPr>
      </w:pPr>
      <w:r w:rsidRPr="00AF7178">
        <w:rPr>
          <w:b/>
          <w:lang w:eastAsia="en-GB"/>
        </w:rPr>
        <w:t xml:space="preserve">Proposal #3: </w:t>
      </w:r>
      <w:r w:rsidR="00500A58">
        <w:rPr>
          <w:b/>
          <w:lang w:eastAsia="en-GB"/>
        </w:rPr>
        <w:t>RAN4 further discusses early out-of-sync evaluation criteria and signaling to the network.</w:t>
      </w:r>
    </w:p>
    <w:p w14:paraId="17487E45" w14:textId="77777777" w:rsidR="00AF7178" w:rsidRPr="00AF7178" w:rsidRDefault="00AF7178" w:rsidP="0044658D">
      <w:pPr>
        <w:spacing w:after="240"/>
        <w:rPr>
          <w:lang w:eastAsia="en-GB"/>
        </w:rPr>
      </w:pPr>
    </w:p>
    <w:p w14:paraId="5320D4D0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2D910ECC" w14:textId="03DADD15" w:rsidR="00F25FDF" w:rsidRDefault="00F25FDF" w:rsidP="002F79EB">
      <w:pPr>
        <w:spacing w:after="240"/>
      </w:pPr>
      <w:r>
        <w:t>In this paper</w:t>
      </w:r>
      <w:r w:rsidR="00500A58">
        <w:t xml:space="preserve"> we present out views on RLM requirements for URLLC. Our observations and proposals are summarized below:</w:t>
      </w:r>
    </w:p>
    <w:p w14:paraId="48B8BB1A" w14:textId="77777777" w:rsidR="00500A58" w:rsidRPr="00DD18BF" w:rsidRDefault="00500A58" w:rsidP="00500A58">
      <w:pPr>
        <w:spacing w:before="120" w:after="120"/>
        <w:rPr>
          <w:i/>
        </w:rPr>
      </w:pPr>
      <w:r w:rsidRPr="00DD18BF">
        <w:rPr>
          <w:b/>
          <w:i/>
        </w:rPr>
        <w:t>Observation #1:</w:t>
      </w:r>
      <w:r w:rsidRPr="00DD18BF">
        <w:rPr>
          <w:i/>
        </w:rPr>
        <w:t xml:space="preserve"> Using AL=16 for out-of-sync evaluation </w:t>
      </w:r>
      <w:r>
        <w:rPr>
          <w:i/>
        </w:rPr>
        <w:t xml:space="preserve">with same BLER target </w:t>
      </w:r>
      <w:r w:rsidRPr="00DD18BF">
        <w:rPr>
          <w:i/>
        </w:rPr>
        <w:t xml:space="preserve">might further reduce the </w:t>
      </w:r>
      <w:proofErr w:type="spellStart"/>
      <w:r w:rsidRPr="00DD18BF">
        <w:rPr>
          <w:i/>
        </w:rPr>
        <w:t>Q</w:t>
      </w:r>
      <w:r w:rsidRPr="00DD18BF">
        <w:rPr>
          <w:i/>
          <w:vertAlign w:val="subscript"/>
        </w:rPr>
        <w:t>out</w:t>
      </w:r>
      <w:proofErr w:type="spellEnd"/>
      <w:r w:rsidRPr="00DD18BF">
        <w:rPr>
          <w:i/>
        </w:rPr>
        <w:t xml:space="preserve"> threshold and not help with improving reliability of the link</w:t>
      </w:r>
    </w:p>
    <w:p w14:paraId="6CA0F830" w14:textId="630F4300" w:rsidR="00500A58" w:rsidRPr="00510076" w:rsidRDefault="00500A58" w:rsidP="00500A58">
      <w:pPr>
        <w:spacing w:after="240"/>
        <w:rPr>
          <w:b/>
          <w:lang w:eastAsia="en-GB"/>
        </w:rPr>
      </w:pPr>
      <w:r w:rsidRPr="00510076">
        <w:rPr>
          <w:b/>
          <w:lang w:eastAsia="en-GB"/>
        </w:rPr>
        <w:t xml:space="preserve">Proposal #1: </w:t>
      </w:r>
      <w:r>
        <w:rPr>
          <w:b/>
          <w:lang w:eastAsia="en-GB"/>
        </w:rPr>
        <w:t>For URLLC, do not</w:t>
      </w:r>
      <w:r w:rsidRPr="00510076">
        <w:rPr>
          <w:b/>
          <w:lang w:eastAsia="en-GB"/>
        </w:rPr>
        <w:t xml:space="preserve"> define 2</w:t>
      </w:r>
      <w:r w:rsidRPr="00510076">
        <w:rPr>
          <w:b/>
          <w:vertAlign w:val="superscript"/>
          <w:lang w:eastAsia="en-GB"/>
        </w:rPr>
        <w:t>nd</w:t>
      </w:r>
      <w:r w:rsidRPr="00510076">
        <w:rPr>
          <w:b/>
          <w:lang w:eastAsia="en-GB"/>
        </w:rPr>
        <w:t xml:space="preserve"> BLER pair for RLM</w:t>
      </w:r>
    </w:p>
    <w:p w14:paraId="12D0D4C2" w14:textId="77777777" w:rsidR="00500A58" w:rsidRPr="00510076" w:rsidRDefault="00500A58" w:rsidP="00500A58">
      <w:pPr>
        <w:spacing w:after="240"/>
        <w:rPr>
          <w:i/>
          <w:lang w:eastAsia="en-GB"/>
        </w:rPr>
      </w:pPr>
      <w:r w:rsidRPr="00510076">
        <w:rPr>
          <w:b/>
          <w:i/>
          <w:lang w:eastAsia="en-GB"/>
        </w:rPr>
        <w:t>Observation #</w:t>
      </w:r>
      <w:r>
        <w:rPr>
          <w:b/>
          <w:i/>
          <w:lang w:eastAsia="en-GB"/>
        </w:rPr>
        <w:t>2</w:t>
      </w:r>
      <w:r w:rsidRPr="00510076">
        <w:rPr>
          <w:b/>
          <w:i/>
          <w:lang w:eastAsia="en-GB"/>
        </w:rPr>
        <w:t>:</w:t>
      </w:r>
      <w:r w:rsidRPr="00510076">
        <w:rPr>
          <w:i/>
          <w:lang w:eastAsia="en-GB"/>
        </w:rPr>
        <w:t xml:space="preserve"> For URLLC use cases, to maintain high reliability</w:t>
      </w:r>
      <w:r>
        <w:rPr>
          <w:i/>
          <w:lang w:eastAsia="en-GB"/>
        </w:rPr>
        <w:t>,</w:t>
      </w:r>
      <w:r w:rsidRPr="00510076">
        <w:rPr>
          <w:i/>
          <w:lang w:eastAsia="en-GB"/>
        </w:rPr>
        <w:t xml:space="preserve"> out-of-sync and </w:t>
      </w:r>
      <w:r>
        <w:rPr>
          <w:i/>
          <w:lang w:eastAsia="en-GB"/>
        </w:rPr>
        <w:t>Radio link failure</w:t>
      </w:r>
      <w:r w:rsidRPr="00510076">
        <w:rPr>
          <w:i/>
          <w:lang w:eastAsia="en-GB"/>
        </w:rPr>
        <w:t xml:space="preserve"> must be prevented</w:t>
      </w:r>
    </w:p>
    <w:p w14:paraId="4A86ADC7" w14:textId="77777777" w:rsidR="00500A58" w:rsidRDefault="00500A58" w:rsidP="00500A58">
      <w:pPr>
        <w:spacing w:after="240"/>
        <w:rPr>
          <w:b/>
          <w:lang w:eastAsia="en-GB"/>
        </w:rPr>
      </w:pPr>
      <w:r w:rsidRPr="00AF7178">
        <w:rPr>
          <w:b/>
          <w:lang w:eastAsia="en-GB"/>
        </w:rPr>
        <w:t>Proposal #2: Introduce early out-of-sync detection</w:t>
      </w:r>
      <w:r>
        <w:rPr>
          <w:b/>
          <w:lang w:eastAsia="en-GB"/>
        </w:rPr>
        <w:t xml:space="preserve"> at UE for URLLC to prevent out-of-sync and radio link failure</w:t>
      </w:r>
    </w:p>
    <w:p w14:paraId="32EB0A93" w14:textId="77777777" w:rsidR="00500A58" w:rsidRDefault="00500A58" w:rsidP="00500A58">
      <w:pPr>
        <w:spacing w:after="240"/>
        <w:rPr>
          <w:b/>
          <w:lang w:eastAsia="en-GB"/>
        </w:rPr>
      </w:pPr>
      <w:r w:rsidRPr="00AF7178">
        <w:rPr>
          <w:b/>
          <w:lang w:eastAsia="en-GB"/>
        </w:rPr>
        <w:t xml:space="preserve">Proposal #3: </w:t>
      </w:r>
      <w:r>
        <w:rPr>
          <w:b/>
          <w:lang w:eastAsia="en-GB"/>
        </w:rPr>
        <w:t>RAN4 further discusses early out-of-sync evaluation criteria and signaling to the network.</w:t>
      </w:r>
    </w:p>
    <w:p w14:paraId="27DCC523" w14:textId="77777777" w:rsidR="00500A58" w:rsidRDefault="00500A58" w:rsidP="00500A58">
      <w:pPr>
        <w:spacing w:after="240"/>
        <w:rPr>
          <w:b/>
          <w:lang w:eastAsia="en-GB"/>
        </w:rPr>
      </w:pPr>
    </w:p>
    <w:p w14:paraId="3B4CC1E0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Reference</w:t>
      </w:r>
    </w:p>
    <w:p w14:paraId="0AB67137" w14:textId="77777777" w:rsidR="00177D74" w:rsidRPr="00177D74" w:rsidRDefault="00F25FDF" w:rsidP="00177D74">
      <w:pPr>
        <w:pStyle w:val="ListParagraph"/>
        <w:numPr>
          <w:ilvl w:val="0"/>
          <w:numId w:val="23"/>
        </w:numPr>
      </w:pPr>
      <w:r>
        <w:t xml:space="preserve"> </w:t>
      </w:r>
      <w:r w:rsidR="00177D74" w:rsidRPr="00177D74">
        <w:t xml:space="preserve">RP-191584, Revised WID: Physical Layer Enhancements for NR Ultra-Reliable and Low Latency Communication (URLLC) , Huawei, </w:t>
      </w:r>
      <w:proofErr w:type="spellStart"/>
      <w:r w:rsidR="00177D74" w:rsidRPr="00177D74">
        <w:t>HiSilicon</w:t>
      </w:r>
      <w:proofErr w:type="spellEnd"/>
    </w:p>
    <w:p w14:paraId="1421FF5C" w14:textId="77777777" w:rsidR="00F25FDF" w:rsidRDefault="00F25FDF" w:rsidP="002F79EB">
      <w:pPr>
        <w:pStyle w:val="ListParagraph"/>
        <w:numPr>
          <w:ilvl w:val="0"/>
          <w:numId w:val="23"/>
        </w:numPr>
        <w:spacing w:after="120"/>
      </w:pPr>
    </w:p>
    <w:p w14:paraId="774E1E9F" w14:textId="77777777" w:rsidR="00F25FDF" w:rsidRPr="00F25FDF" w:rsidRDefault="00F25FDF" w:rsidP="00F25FDF">
      <w:pPr>
        <w:rPr>
          <w:lang w:eastAsia="en-GB"/>
        </w:rPr>
      </w:pPr>
    </w:p>
    <w:p w14:paraId="0AF9AE6E" w14:textId="77777777"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036C5"/>
    <w:multiLevelType w:val="hybridMultilevel"/>
    <w:tmpl w:val="A5FEB5C4"/>
    <w:lvl w:ilvl="0" w:tplc="F9781A30">
      <w:start w:val="1"/>
      <w:numFmt w:val="bullet"/>
      <w:lvlText w:val="–"/>
      <w:lvlJc w:val="left"/>
      <w:pPr>
        <w:ind w:left="720" w:hanging="36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FDE6EFC"/>
    <w:multiLevelType w:val="hybridMultilevel"/>
    <w:tmpl w:val="18D27C4C"/>
    <w:lvl w:ilvl="0" w:tplc="F9781A30">
      <w:start w:val="1"/>
      <w:numFmt w:val="bullet"/>
      <w:lvlText w:val="–"/>
      <w:lvlJc w:val="left"/>
      <w:pPr>
        <w:ind w:left="720" w:hanging="360"/>
      </w:pPr>
      <w:rPr>
        <w:rFonts w:ascii="Intel Clear" w:hAnsi="Intel Clear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5"/>
  </w:num>
  <w:num w:numId="24">
    <w:abstractNumId w:val="1"/>
  </w:num>
  <w:num w:numId="25">
    <w:abstractNumId w:val="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177D74"/>
    <w:rsid w:val="001B1DF1"/>
    <w:rsid w:val="001C3266"/>
    <w:rsid w:val="001F7C54"/>
    <w:rsid w:val="00242915"/>
    <w:rsid w:val="002461E7"/>
    <w:rsid w:val="00260259"/>
    <w:rsid w:val="00265ECE"/>
    <w:rsid w:val="002E53FB"/>
    <w:rsid w:val="002F79EB"/>
    <w:rsid w:val="00314BC5"/>
    <w:rsid w:val="00323436"/>
    <w:rsid w:val="0035678A"/>
    <w:rsid w:val="00390B7D"/>
    <w:rsid w:val="003D2049"/>
    <w:rsid w:val="00400507"/>
    <w:rsid w:val="0044405C"/>
    <w:rsid w:val="0044658D"/>
    <w:rsid w:val="00487801"/>
    <w:rsid w:val="00500A58"/>
    <w:rsid w:val="00510076"/>
    <w:rsid w:val="005650F4"/>
    <w:rsid w:val="0057466F"/>
    <w:rsid w:val="005C774C"/>
    <w:rsid w:val="005E0364"/>
    <w:rsid w:val="005F1147"/>
    <w:rsid w:val="006528F4"/>
    <w:rsid w:val="006534F9"/>
    <w:rsid w:val="006B319F"/>
    <w:rsid w:val="006C031B"/>
    <w:rsid w:val="006F55C0"/>
    <w:rsid w:val="007267F1"/>
    <w:rsid w:val="00743717"/>
    <w:rsid w:val="0077561E"/>
    <w:rsid w:val="007E108E"/>
    <w:rsid w:val="007E6871"/>
    <w:rsid w:val="008816F3"/>
    <w:rsid w:val="0098531D"/>
    <w:rsid w:val="009C2DE2"/>
    <w:rsid w:val="009F7D69"/>
    <w:rsid w:val="00A53C71"/>
    <w:rsid w:val="00A81355"/>
    <w:rsid w:val="00AB75B9"/>
    <w:rsid w:val="00AF7178"/>
    <w:rsid w:val="00B01F61"/>
    <w:rsid w:val="00B13CAE"/>
    <w:rsid w:val="00B21BF7"/>
    <w:rsid w:val="00BE4DAB"/>
    <w:rsid w:val="00C51C71"/>
    <w:rsid w:val="00C546F9"/>
    <w:rsid w:val="00C5515C"/>
    <w:rsid w:val="00C629E4"/>
    <w:rsid w:val="00C74C88"/>
    <w:rsid w:val="00CA62D1"/>
    <w:rsid w:val="00D02420"/>
    <w:rsid w:val="00D96B41"/>
    <w:rsid w:val="00DB24FD"/>
    <w:rsid w:val="00DC0E02"/>
    <w:rsid w:val="00DE5D4A"/>
    <w:rsid w:val="00EA2420"/>
    <w:rsid w:val="00F25FDF"/>
    <w:rsid w:val="00F57341"/>
    <w:rsid w:val="00F92286"/>
    <w:rsid w:val="00FA19B1"/>
    <w:rsid w:val="00FE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80643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400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1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19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19B1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9B1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9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9B1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0164E-D90B-4F93-AA0B-9E90BA5E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941</Words>
  <Characters>5060</Characters>
  <Application>Microsoft Office Word</Application>
  <DocSecurity>0</DocSecurity>
  <Lines>145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</cp:lastModifiedBy>
  <cp:revision>5</cp:revision>
  <dcterms:created xsi:type="dcterms:W3CDTF">2019-08-15T22:13:00Z</dcterms:created>
  <dcterms:modified xsi:type="dcterms:W3CDTF">2019-08-16T18:07:00Z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2019-08-16 18:07:18Z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